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74067f5c94bb5" /><Relationship Type="http://schemas.openxmlformats.org/package/2006/relationships/metadata/core-properties" Target="/package/services/metadata/core-properties/248680fa153344db84f5e81102ecb1c4.psmdcp" Id="R8fede526f94740d7" /></Relationships>
</file>

<file path=word/document.xml><?xml version="1.0" encoding="utf-8"?>
<w:document xmlns:w="http://schemas.openxmlformats.org/wordprocessingml/2006/main">
  <w:body>
    <w:tbl>
      <w:tblPr>
        <w:tblW w:w="10546" w:type="dxa"/>
        <w:tblBorders>
          <w:top w:val="none"/>
          <w:left w:val="none"/>
          <w:bottom w:val="single" w:color="111111" w:sz="6" w:space="0"/>
          <w:right w:val="none"/>
          <w:insideH w:val="none"/>
          <w:insideV w:val="non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46"/>
      </w:tblGrid>
      <w:tr>
        <w:tc>
          <w:tcPr>
            <w:tcW w:w="10546" w:type="dxa"/>
            <w:tcMar>
              <w:top w:w="0" w:type="dxa"/>
              <w:left w:w="0" w:type="dxa"/>
              <w:bottom w:w="120" w:type="dxa"/>
              <w:right w:w="0" w:type="dxa"/>
            </w:tcMar>
            <w:vAlign w:val="top"/>
          </w:tcPr>
          <w:p>
            <w:pPr>
              <w:spacing w:before="0" w:after="40" w:line="240" w:lineRule="auto"/>
            </w:pPr>
            <w:r>
              <w:rPr>
                <w:rFonts w:ascii="Arial" w:hAnsi="Arial" w:eastAsia="Arial" w:cs="Arial"/>
                <w:b/>
                <w:color w:val="111111"/>
                <w:sz w:val="33"/>
              </w:rPr>
              <w:t xml:space="preserve">Rizwan Akhtar</w:t>
            </w:r>
          </w:p>
          <w:p>
            <w:pPr>
              <w:spacing w:before="0" w:after="60" w:line="240" w:lineRule="auto"/>
            </w:pPr>
            <w:r>
              <w:rPr>
                <w:rFonts w:ascii="Arial" w:hAnsi="Arial" w:eastAsia="Arial" w:cs="Arial"/>
                <w:color w:val="111111"/>
                <w:sz w:val="20"/>
              </w:rPr>
              <w:t xml:space="preserve">Security Supervisor</w:t>
            </w:r>
          </w:p>
          <w:p>
            <w:pPr>
              <w:spacing w:before="0" w:after="120" w:line="240" w:lineRule="auto"/>
            </w:pPr>
            <w:r>
              <w:rPr>
                <w:rFonts w:ascii="Arial" w:hAnsi="Arial" w:eastAsia="Arial" w:cs="Arial"/>
                <w:color w:val="333333"/>
                <w:sz w:val="17"/>
              </w:rPr>
              <w:t xml:space="preserve">rizwan.akhtar@example.com · +92 303 5566778 · Lahore</w:t>
            </w:r>
          </w:p>
        </w:tc>
      </w:tr>
    </w:tbl>
    <w:p>
      <w:pPr>
        <w:keepNext/>
        <w:pBdr>
          <w:bottom w:val="single" w:color="CCCCCC" w:sz="6" w:space="2"/>
        </w:pBdr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20"/>
          <w:sz w:val="18"/>
        </w:rPr>
        <w:t xml:space="preserve">SUMMARY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Security supervisor with eight years across commercial and residential sites. I run shift handovers, monitor CCTV, and write incident reports that a manager can act on without calling me at home.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7"/>
        </w:rPr>
        <w:t xml:space="preserve">WHAT I CAN DO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Supervise a shift of 6–10 guards and assign posts.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Control entry and exit for staff, visitors, and vehicles.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Run patrols and record observations at fixed checkpoints.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Monitor CCTV and respond to alarms.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Write incident reports with time, location, and action taken.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Coordinate emergency evacuation and first aid.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7"/>
        </w:rPr>
        <w:t xml:space="preserve">WHAT YOU CAN EXPECT FROM ME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A written handover at the end of every shift.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Posts covered before a guard leaves the site.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Incidents reported immediately, not at the end of the week.</w:t>
      </w:r>
      <w:r>
        <w:br/>
      </w:r>
      <w:r>
        <w:rPr>
          <w:rFonts w:ascii="Arial" w:hAnsi="Arial" w:eastAsia="Arial" w:cs="Arial"/>
          <w:color w:val="111111"/>
          <w:sz w:val="17"/>
        </w:rPr>
        <w:t xml:space="preserve">Calm, polite handling of visitors and disputes.</w:t>
      </w:r>
    </w:p>
    <w:p>
      <w:pPr>
        <w:keepNext/>
        <w:pBdr>
          <w:bottom w:val="single" w:color="CCCCCC" w:sz="6" w:space="2"/>
        </w:pBdr>
        <w:spacing w:before="24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20"/>
          <w:sz w:val="18"/>
        </w:rPr>
        <w:t xml:space="preserve">EXPERIENCE</w:t>
      </w:r>
    </w:p>
    <w:p>
      <w:pPr>
        <w:keepNext/>
        <w:tabs>
          <w:tab w:val="right" w:pos="10546"/>
        </w:tabs>
        <w:spacing w:before="40" w:after="20" w:line="252" w:lineRule="auto"/>
      </w:pPr>
      <w:r>
        <w:rPr>
          <w:rFonts w:ascii="Arial" w:hAnsi="Arial" w:eastAsia="Arial" w:cs="Arial"/>
          <w:b/>
          <w:color w:val="111111"/>
          <w:sz w:val="18"/>
        </w:rPr>
        <w:t xml:space="preserve">Security Supervisor — SecureLine Services, Lahore</w:t>
      </w:r>
      <w:r>
        <w:tab/>
      </w:r>
      <w:r>
        <w:rPr>
          <w:rFonts w:ascii="Arial" w:hAnsi="Arial" w:eastAsia="Arial" w:cs="Arial"/>
          <w:color w:val="444444"/>
          <w:sz w:val="17"/>
        </w:rPr>
        <w:t xml:space="preserve">2018 – Present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Supervised 8 guards across a commercial tower and two residential blocks.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Introduced a checkpoint log that cut missed patrols by about 40%.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Handled 30+ incident reports with no escalation to the police for unresolved cases.</w:t>
      </w:r>
    </w:p>
    <w:p>
      <w:pPr>
        <w:keepNext/>
        <w:tabs>
          <w:tab w:val="right" w:pos="10546"/>
        </w:tabs>
        <w:spacing w:before="40" w:after="20" w:line="252" w:lineRule="auto"/>
      </w:pPr>
      <w:r>
        <w:rPr>
          <w:rFonts w:ascii="Arial" w:hAnsi="Arial" w:eastAsia="Arial" w:cs="Arial"/>
          <w:b/>
          <w:color w:val="111111"/>
          <w:sz w:val="18"/>
        </w:rPr>
        <w:t xml:space="preserve">Security Guard — Guardian Security, Lahore</w:t>
      </w:r>
      <w:r>
        <w:tab/>
      </w:r>
      <w:r>
        <w:rPr>
          <w:rFonts w:ascii="Arial" w:hAnsi="Arial" w:eastAsia="Arial" w:cs="Arial"/>
          <w:color w:val="444444"/>
          <w:sz w:val="17"/>
        </w:rPr>
        <w:t xml:space="preserve">2015 – 2018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Controlled visitor entry and vehicle movement at a 12-floor office building.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Arial" w:hAnsi="Arial" w:eastAsia="Arial" w:cs="Arial"/>
          <w:color w:val="111111"/>
          <w:sz w:val="17"/>
        </w:rPr>
        <w:t xml:space="preserve">•	Monitored CCTV and reported three attempted break-ins during night shifts.</w:t>
      </w:r>
    </w:p>
    <w:p>
      <w:pPr>
        <w:keepNext/>
        <w:pBdr>
          <w:bottom w:val="single" w:color="CCCCCC" w:sz="6" w:space="2"/>
        </w:pBdr>
        <w:spacing w:before="24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20"/>
          <w:sz w:val="18"/>
        </w:rPr>
        <w:t xml:space="preserve">EDUCATION</w:t>
      </w:r>
    </w:p>
    <w:p>
      <w:pPr>
        <w:keepNext/>
        <w:tabs>
          <w:tab w:val="right" w:pos="10546"/>
        </w:tabs>
        <w:spacing w:before="40" w:after="20" w:line="252" w:lineRule="auto"/>
      </w:pPr>
      <w:r>
        <w:rPr>
          <w:rFonts w:ascii="Arial" w:hAnsi="Arial" w:eastAsia="Arial" w:cs="Arial"/>
          <w:b/>
          <w:color w:val="111111"/>
          <w:sz w:val="18"/>
        </w:rPr>
        <w:t xml:space="preserve">Matric</w:t>
      </w:r>
      <w:r>
        <w:tab/>
      </w:r>
      <w:r>
        <w:rPr>
          <w:rFonts w:ascii="Arial" w:hAnsi="Arial" w:eastAsia="Arial" w:cs="Arial"/>
          <w:color w:val="444444"/>
          <w:sz w:val="17"/>
        </w:rPr>
        <w:t xml:space="preserve">2008 – 2010</w:t>
      </w:r>
    </w:p>
    <w:p>
      <w:pPr>
        <w:spacing w:before="0" w:after="70" w:line="240" w:lineRule="auto"/>
        <w:jc w:val="left"/>
      </w:pPr>
      <w:r>
        <w:rPr>
          <w:rFonts w:ascii="Arial" w:hAnsi="Arial" w:eastAsia="Arial" w:cs="Arial"/>
          <w:color w:val="555555"/>
          <w:sz w:val="17"/>
        </w:rPr>
        <w:t xml:space="preserve">Government High School, Lahore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8"/>
        </w:rPr>
        <w:t xml:space="preserve">SKILLS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Access control · CCTV monitoring · Patrol procedures · Incident reporting · Fire safety · First aid · Shift handover · Team supervision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8"/>
        </w:rPr>
        <w:t xml:space="preserve">LANGUAGES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Urdu (Native) · Punjabi (Fluent) · English (Basic)</w:t>
      </w:r>
    </w:p>
    <w:p>
      <w:pPr>
        <w:keepNext/>
        <w:spacing w:before="220" w:after="80" w:line="240" w:lineRule="auto"/>
        <w:jc w:val="left"/>
      </w:pPr>
      <w:r>
        <w:rPr>
          <w:rFonts w:ascii="Arial" w:hAnsi="Arial" w:eastAsia="Arial" w:cs="Arial"/>
          <w:b/>
          <w:color w:val="111111"/>
          <w:spacing w:val="16"/>
          <w:sz w:val="18"/>
        </w:rPr>
        <w:t xml:space="preserve">CERTIFICATIONS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Fire Safety Training 2020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First Aid 2021</w:t>
      </w:r>
    </w:p>
    <w:p>
      <w:pPr>
        <w:spacing w:before="0" w:after="80" w:line="252" w:lineRule="auto"/>
        <w:jc w:val="left"/>
      </w:pPr>
      <w:r>
        <w:rPr>
          <w:rFonts w:ascii="Arial" w:hAnsi="Arial" w:eastAsia="Arial" w:cs="Arial"/>
          <w:color w:val="111111"/>
          <w:sz w:val="17"/>
        </w:rPr>
        <w:t xml:space="preserve">Security Supervisor Course 2019</w:t>
      </w:r>
    </w:p>
    <w:sectPr>
      <w:pgSz w:w="11906" w:h="16838"/>
      <w:pgMar w:top="680" w:right="680" w:bottom="680" w:left="6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0" w:line="252" w:lineRule="auto"/>
    </w:pPr>
    <w:rPr>
      <w:rFonts w:ascii="Arial" w:hAnsi="Arial" w:eastAsia="Arial" w:cs="Arial"/>
      <w:color w:val="111111"/>
      <w:sz w:val="17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a9cfba743954735" /></Relationships>
</file>