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21d0e48a544a9" /><Relationship Type="http://schemas.openxmlformats.org/package/2006/relationships/metadata/core-properties" Target="/package/services/metadata/core-properties/14764f513c31424097eb1afe24778620.psmdcp" Id="Rf0984692fa9f42e5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11111" w:sz="6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0" w:type="dxa"/>
              <w:left w:w="0" w:type="dxa"/>
              <w:bottom w:w="120" w:type="dxa"/>
              <w:right w:w="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111111"/>
                <w:sz w:val="33"/>
              </w:rPr>
              <w:t xml:space="preserve">Ayesha Khan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 w:eastAsia="Arial" w:cs="Arial"/>
                <w:color w:val="111111"/>
                <w:sz w:val="20"/>
              </w:rPr>
              <w:t xml:space="preserve">Software engineer</w:t>
            </w:r>
          </w:p>
          <w:p>
            <w:pPr>
              <w:spacing w:before="0" w:after="120" w:line="240" w:lineRule="auto"/>
            </w:pPr>
            <w:r>
              <w:rPr>
                <w:rFonts w:ascii="Arial" w:hAnsi="Arial" w:eastAsia="Arial" w:cs="Arial"/>
                <w:color w:val="333333"/>
                <w:sz w:val="17"/>
              </w:rPr>
              <w:t xml:space="preserve">ayesha.khan@example.com · +92 300 1234567 · Lahore</w:t>
            </w:r>
          </w:p>
        </w:tc>
      </w:tr>
    </w:tbl>
    <w:p>
      <w:pPr>
        <w:keepNext/>
        <w:pBdr>
          <w:bottom w:val="single" w:color="CCCCCC" w:sz="6" w:space="2"/>
        </w:pBdr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Build and maintain ASP.NET and React features from ticket to production.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Debug production issues with logs, SQL, and a calm written update.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Turn a Figma frame into a responsive page that still works on a mid-range Android.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Review PRs for correctness, naming, and missing tests — not style nits alone.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Explain a technical trade-off to a non-engineer in one paragraph.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You can expect weekly progress you can show a stakeholder, not a surprise demo at the end.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I flag risks early (scope, data, third-party APIs) instead of hiding them in Slack.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I document the ‘why’ in the PR so the next person is not guessing.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I treat ‘done’ as tested, deployed, and handed over — not just merged.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Software engineer — Northwind Labs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Shipped the billing dashboard used by 40+ shops; cut support tickets by about a third.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Added PDF export for invoices so staff stopped screenshotting the screen.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Mentored two interns through their first production hotfix.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EDUCATION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BSc Computer Science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2018 – 2022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555555"/>
          <w:sz w:val="17"/>
        </w:rPr>
        <w:t xml:space="preserve">University of Engineering &amp; Technology · 3.6 CGPA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C# / ASP.NET · SQL Server · JavaScript · HTML / CSS · Git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Google IT Support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111111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98c37616eb4cf5" /></Relationships>
</file>